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kern w:val="0"/>
          <w:sz w:val="44"/>
          <w:szCs w:val="44"/>
          <w:bdr w:val="none" w:color="auto" w:sz="0" w:space="0"/>
          <w:lang w:val="en-US" w:eastAsia="zh-CN" w:bidi="ar"/>
        </w:rPr>
      </w:pP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b/>
          <w:bCs/>
          <w:kern w:val="0"/>
          <w:sz w:val="44"/>
          <w:szCs w:val="44"/>
          <w:bdr w:val="none" w:color="auto" w:sz="0" w:space="0"/>
          <w:lang w:val="en-US" w:eastAsia="zh-CN" w:bidi="ar"/>
        </w:rPr>
        <w:t>起诉条件及起诉状必备事项</w:t>
      </w:r>
    </w:p>
    <w:p>
      <w:pPr>
        <w:keepNext w:val="0"/>
        <w:keepLines w:val="0"/>
        <w:widowControl/>
        <w:suppressLineNumbers w:val="0"/>
        <w:jc w:val="center"/>
        <w:rPr>
          <w:rFonts w:hint="eastAsia" w:ascii="宋体" w:hAnsi="宋体" w:eastAsia="宋体" w:cs="宋体"/>
          <w:b/>
          <w:bCs/>
          <w:kern w:val="0"/>
          <w:sz w:val="44"/>
          <w:szCs w:val="44"/>
          <w:bdr w:val="none" w:color="auto" w:sz="0" w:space="0"/>
          <w:lang w:val="en-US" w:eastAsia="zh-CN" w:bidi="ar"/>
        </w:rPr>
      </w:pPr>
      <w:bookmarkStart w:id="0" w:name="_GoBack"/>
      <w:bookmarkEnd w:id="0"/>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一</w:t>
      </w:r>
      <w:r>
        <w:rPr>
          <w:rStyle w:val="5"/>
          <w:rFonts w:hint="eastAsia" w:ascii="宋体" w:hAnsi="宋体" w:eastAsia="宋体" w:cs="宋体"/>
          <w:kern w:val="0"/>
          <w:sz w:val="24"/>
          <w:szCs w:val="24"/>
          <w:bdr w:val="none" w:color="auto" w:sz="0" w:space="0"/>
          <w:lang w:val="en-US" w:eastAsia="zh-CN" w:bidi="ar"/>
        </w:rPr>
        <w:t>、</w:t>
      </w:r>
      <w:r>
        <w:rPr>
          <w:rStyle w:val="5"/>
          <w:rFonts w:ascii="宋体" w:hAnsi="宋体" w:eastAsia="宋体" w:cs="宋体"/>
          <w:kern w:val="0"/>
          <w:sz w:val="24"/>
          <w:szCs w:val="24"/>
          <w:bdr w:val="none" w:color="auto" w:sz="0" w:space="0"/>
          <w:lang w:val="en-US" w:eastAsia="zh-CN" w:bidi="ar"/>
        </w:rPr>
        <w:t>起诉条件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ascii="微软雅黑" w:hAnsi="微软雅黑" w:eastAsia="微软雅黑" w:cs="微软雅黑"/>
          <w:color w:val="3F3F3F"/>
          <w:spacing w:val="15"/>
          <w:sz w:val="24"/>
          <w:szCs w:val="24"/>
        </w:rPr>
      </w:pPr>
      <w:r>
        <w:rPr>
          <w:rFonts w:hint="eastAsia" w:ascii="微软雅黑" w:hAnsi="微软雅黑" w:eastAsia="微软雅黑" w:cs="微软雅黑"/>
          <w:color w:val="3F3F3F"/>
          <w:spacing w:val="15"/>
          <w:sz w:val="24"/>
          <w:szCs w:val="24"/>
          <w:bdr w:val="none" w:color="auto" w:sz="0" w:space="0"/>
        </w:rPr>
        <w:t>《中华人民共和国民事诉讼法》第一百二十二条规定，起诉必须符合下列条件：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Fonts w:hint="eastAsia" w:ascii="微软雅黑" w:hAnsi="微软雅黑" w:eastAsia="微软雅黑" w:cs="微软雅黑"/>
          <w:color w:val="3F3F3F"/>
          <w:spacing w:val="15"/>
          <w:sz w:val="24"/>
          <w:szCs w:val="24"/>
          <w:bdr w:val="none" w:color="auto" w:sz="0" w:space="0"/>
        </w:rPr>
        <w:t>（一）原告是与本案有直接利害关系的公民、法人和其他组织；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Fonts w:hint="eastAsia" w:ascii="微软雅黑" w:hAnsi="微软雅黑" w:eastAsia="微软雅黑" w:cs="微软雅黑"/>
          <w:color w:val="3F3F3F"/>
          <w:spacing w:val="15"/>
          <w:sz w:val="24"/>
          <w:szCs w:val="24"/>
          <w:bdr w:val="none" w:color="auto" w:sz="0" w:space="0"/>
        </w:rPr>
        <w:t>（二）有明确的被告；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Fonts w:hint="eastAsia" w:ascii="微软雅黑" w:hAnsi="微软雅黑" w:eastAsia="微软雅黑" w:cs="微软雅黑"/>
          <w:color w:val="3F3F3F"/>
          <w:spacing w:val="15"/>
          <w:sz w:val="24"/>
          <w:szCs w:val="24"/>
          <w:bdr w:val="none" w:color="auto" w:sz="0" w:space="0"/>
        </w:rPr>
        <w:t>（三）有具体的诉讼请求和事实、理由；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Fonts w:hint="eastAsia" w:ascii="微软雅黑" w:hAnsi="微软雅黑" w:eastAsia="微软雅黑" w:cs="微软雅黑"/>
          <w:color w:val="3F3F3F"/>
          <w:spacing w:val="15"/>
          <w:sz w:val="24"/>
          <w:szCs w:val="24"/>
          <w:bdr w:val="none" w:color="auto" w:sz="0" w:space="0"/>
        </w:rPr>
        <w:t>（四）属于人民法院受理民事诉讼的范围和受诉人民法院管辖。</w:t>
      </w: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二</w:t>
      </w:r>
      <w:r>
        <w:rPr>
          <w:rStyle w:val="5"/>
          <w:rFonts w:hint="eastAsia" w:ascii="宋体" w:hAnsi="宋体" w:eastAsia="宋体" w:cs="宋体"/>
          <w:kern w:val="0"/>
          <w:sz w:val="24"/>
          <w:szCs w:val="24"/>
          <w:bdr w:val="none" w:color="auto" w:sz="0" w:space="0"/>
          <w:lang w:val="en-US" w:eastAsia="zh-CN" w:bidi="ar"/>
        </w:rPr>
        <w:t>、</w:t>
      </w:r>
      <w:r>
        <w:rPr>
          <w:rStyle w:val="5"/>
          <w:rFonts w:ascii="宋体" w:hAnsi="宋体" w:eastAsia="宋体" w:cs="宋体"/>
          <w:kern w:val="0"/>
          <w:sz w:val="24"/>
          <w:szCs w:val="24"/>
          <w:bdr w:val="none" w:color="auto" w:sz="0" w:space="0"/>
          <w:lang w:val="en-US" w:eastAsia="zh-CN" w:bidi="ar"/>
        </w:rPr>
        <w:t>起诉状应载明事项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Style w:val="5"/>
          <w:rFonts w:hint="eastAsia" w:ascii="微软雅黑" w:hAnsi="微软雅黑" w:eastAsia="微软雅黑" w:cs="微软雅黑"/>
          <w:color w:val="6499F9"/>
          <w:spacing w:val="15"/>
          <w:sz w:val="24"/>
          <w:szCs w:val="24"/>
          <w:bdr w:val="none" w:color="auto" w:sz="0" w:space="0"/>
        </w:rPr>
        <w:t>（一）标题。</w:t>
      </w:r>
      <w:r>
        <w:rPr>
          <w:rFonts w:hint="eastAsia" w:ascii="微软雅黑" w:hAnsi="微软雅黑" w:eastAsia="微软雅黑" w:cs="微软雅黑"/>
          <w:color w:val="3F3F3F"/>
          <w:spacing w:val="15"/>
          <w:sz w:val="24"/>
          <w:szCs w:val="24"/>
          <w:bdr w:val="none" w:color="auto" w:sz="0" w:space="0"/>
        </w:rPr>
        <w:t>单列一行在正中写“民事起诉状”或“民事诉状”；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Style w:val="5"/>
          <w:rFonts w:hint="eastAsia" w:ascii="微软雅黑" w:hAnsi="微软雅黑" w:eastAsia="微软雅黑" w:cs="微软雅黑"/>
          <w:color w:val="6499F9"/>
          <w:spacing w:val="15"/>
          <w:sz w:val="24"/>
          <w:szCs w:val="24"/>
          <w:bdr w:val="none" w:color="auto" w:sz="0" w:space="0"/>
        </w:rPr>
        <w:t>（二）诉讼参与人身份等基本情况。</w:t>
      </w:r>
      <w:r>
        <w:rPr>
          <w:rFonts w:hint="eastAsia" w:ascii="微软雅黑" w:hAnsi="微软雅黑" w:eastAsia="微软雅黑" w:cs="微软雅黑"/>
          <w:color w:val="3F3F3F"/>
          <w:spacing w:val="15"/>
          <w:sz w:val="24"/>
          <w:szCs w:val="24"/>
          <w:bdr w:val="none" w:color="auto" w:sz="0" w:space="0"/>
        </w:rPr>
        <w:t>如原告是公民的，写明姓名、性别、民族、出生日期、住址、身份证号、联系方式等。如果原告是不满18周岁的未成年人，则需写明法定代理人的姓名，以及与原告的关系。原告如是机关、团体、企业事业单位的，原告写单位名称、地址、统一社会信用代码。次一行写法定代表人姓名、职务及联系方式，法定代表人应为单位的主要负责人。原告不论是公民或者法人，如有委托代理人的，在原告的下一项还要写明委托代理人的姓名、职务以及与原告的关系。被告栏的事项与写法与原告栏的事项和写法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Style w:val="5"/>
          <w:rFonts w:hint="eastAsia" w:ascii="微软雅黑" w:hAnsi="微软雅黑" w:eastAsia="微软雅黑" w:cs="微软雅黑"/>
          <w:color w:val="6499F9"/>
          <w:spacing w:val="15"/>
          <w:sz w:val="24"/>
          <w:szCs w:val="24"/>
          <w:bdr w:val="none" w:color="auto" w:sz="0" w:space="0"/>
        </w:rPr>
        <w:t>（三）诉讼请求。</w:t>
      </w:r>
      <w:r>
        <w:rPr>
          <w:rFonts w:hint="eastAsia" w:ascii="微软雅黑" w:hAnsi="微软雅黑" w:eastAsia="微软雅黑" w:cs="微软雅黑"/>
          <w:color w:val="3F3F3F"/>
          <w:spacing w:val="15"/>
          <w:sz w:val="24"/>
          <w:szCs w:val="24"/>
          <w:bdr w:val="none" w:color="auto" w:sz="0" w:space="0"/>
        </w:rPr>
        <w:t>这一部分主要写明请求人民法院依法解决原告一方要求的有关民事权益争议的具体问题。如要求损害赔偿、债务清偿、履行合同、产权归还等。诉讼请求应写得明确、具体、简明扼要；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Style w:val="5"/>
          <w:rFonts w:hint="eastAsia" w:ascii="微软雅黑" w:hAnsi="微软雅黑" w:eastAsia="微软雅黑" w:cs="微软雅黑"/>
          <w:color w:val="6499F9"/>
          <w:spacing w:val="15"/>
          <w:sz w:val="24"/>
          <w:szCs w:val="24"/>
          <w:bdr w:val="none" w:color="auto" w:sz="0" w:space="0"/>
        </w:rPr>
        <w:t>（四）事实和理由。</w:t>
      </w:r>
      <w:r>
        <w:rPr>
          <w:rFonts w:hint="eastAsia" w:ascii="微软雅黑" w:hAnsi="微软雅黑" w:eastAsia="微软雅黑" w:cs="微软雅黑"/>
          <w:color w:val="3F3F3F"/>
          <w:spacing w:val="15"/>
          <w:sz w:val="24"/>
          <w:szCs w:val="24"/>
          <w:bdr w:val="none" w:color="auto" w:sz="0" w:space="0"/>
        </w:rPr>
        <w:t>这一部分是民事诉状的正文和核心部分，是请求人民法院裁决当事人之间权益纠纷和争议的重要根据。一般是先写事实，后写理由。事实部分，主要是写明被告侵权行为的具体事实或当事人双方权益争执的具体内容，以及被告所应承担的责任。理由部分，就是根据事实和证据，写明认定被告侵权或违法行为的性质和所造成的后果及应承担的责任。同时写明提出请求的政策和法律依据，但必须注意援引法律应准确、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color w:val="3F3F3F"/>
          <w:spacing w:val="15"/>
          <w:sz w:val="24"/>
          <w:szCs w:val="24"/>
        </w:rPr>
      </w:pPr>
      <w:r>
        <w:rPr>
          <w:rStyle w:val="5"/>
          <w:rFonts w:hint="eastAsia" w:ascii="微软雅黑" w:hAnsi="微软雅黑" w:eastAsia="微软雅黑" w:cs="微软雅黑"/>
          <w:color w:val="6499F9"/>
          <w:spacing w:val="15"/>
          <w:sz w:val="24"/>
          <w:szCs w:val="24"/>
          <w:bdr w:val="none" w:color="auto" w:sz="0" w:space="0"/>
        </w:rPr>
        <w:t>（五）落款：</w:t>
      </w:r>
      <w:r>
        <w:rPr>
          <w:rFonts w:hint="eastAsia" w:ascii="微软雅黑" w:hAnsi="微软雅黑" w:eastAsia="微软雅黑" w:cs="微软雅黑"/>
          <w:color w:val="3F3F3F"/>
          <w:spacing w:val="15"/>
          <w:sz w:val="24"/>
          <w:szCs w:val="24"/>
          <w:bdr w:val="none" w:color="auto" w:sz="0" w:space="0"/>
        </w:rPr>
        <w:t>由受诉法院、具状人、日期三部分组成。需正确填写受诉法院名称。原告为个人的，应由本人亲笔签名，原告为公司的需加盖单位印章，并注明提交诉状的年月日。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MzE1YzhiYTAxOTIwOGIxZjhjZjMzZTViYWIyOGIifQ=="/>
  </w:docVars>
  <w:rsids>
    <w:rsidRoot w:val="744C4DDD"/>
    <w:rsid w:val="744C4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2023-07-16T02:40:00Z</dcterms:created>
  <dc:creator>大忠</dc:creator>
  <cp:lastModifiedBy>大忠</cp:lastModifiedBy>
  <dcterms:modified xsi:type="dcterms:W3CDTF">2023-07-16T02:41:50Z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6BB063751ED54602A21D0BC09F096B75_11</vt:lpwstr>
  </property>
</Properties>
</file>